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id w:val="-1782101994"/>
        <w:lock w:val="contentLocked"/>
        <w:placeholder>
          <w:docPart w:val="DefaultPlaceholder_-1854013440"/>
        </w:placeholder>
        <w:group/>
      </w:sdtPr>
      <w:sdtEndPr>
        <w:rPr>
          <w:b w:val="0"/>
          <w:u w:val="none"/>
        </w:rPr>
      </w:sdtEndPr>
      <w:sdtContent>
        <w:p w14:paraId="3937850D" w14:textId="1A3DE5E2" w:rsidR="00632EFA" w:rsidRDefault="00632E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u w:val="single"/>
            </w:rPr>
            <w:t>VOLUNTEER / CONTRACTOR / PROFESSIONAL NOTICE OF ZERO TOLERANCE POLICY</w:t>
          </w:r>
        </w:p>
        <w:p w14:paraId="21F81087" w14:textId="77777777" w:rsidR="00632EFA" w:rsidRDefault="00632EFA">
          <w:pPr>
            <w:autoSpaceDE w:val="0"/>
            <w:autoSpaceDN w:val="0"/>
            <w:adjustRightInd w:val="0"/>
            <w:spacing w:after="0" w:line="240" w:lineRule="auto"/>
            <w:ind w:left="1440" w:firstLine="720"/>
            <w:rPr>
              <w:rFonts w:ascii="Times New Roman" w:eastAsia="Times New Roman" w:hAnsi="Times New Roman"/>
              <w:b/>
              <w:color w:val="000000"/>
              <w:sz w:val="24"/>
              <w:szCs w:val="24"/>
              <w:u w:val="single"/>
            </w:rPr>
          </w:pPr>
        </w:p>
        <w:p w14:paraId="449EC57D" w14:textId="77777777" w:rsidR="00632EFA" w:rsidRDefault="00632EF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14:paraId="1A0B19F7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The Platte </w:t>
          </w:r>
          <w:bookmarkStart w:id="0" w:name="_GoBack"/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County </w:t>
          </w:r>
          <w:bookmarkEnd w:id="0"/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>Detention Facility has a zero tolerance policy re</w:t>
          </w:r>
          <w:r w:rsidR="00340388">
            <w:rPr>
              <w:rFonts w:ascii="Times New Roman" w:eastAsia="Times New Roman" w:hAnsi="Times New Roman"/>
              <w:color w:val="000000"/>
              <w:sz w:val="24"/>
              <w:szCs w:val="24"/>
            </w:rPr>
            <w:t>garding sexual abuse. The Platte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County Jail fully subscribes to the rules and practices set forth in the Prison Rape Elimination Act.</w:t>
          </w:r>
        </w:p>
        <w:p w14:paraId="36EFCC22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Volunteers/Contractors/Professionals fall under the same policies and procedures as staff in regard to boundaries and contact. Volunteers/Contractors/Professionals must not have physical contact with the inmates beyond a simple handshake, excepting contact necessary and appropriate to perform required functions such as cutting hair or providing medical or dental services. Volunteers/Contractors/Professionals are not allowed to be isolated with inmates at any time. </w:t>
          </w:r>
        </w:p>
        <w:p w14:paraId="2876FF0F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Volunteers/Contractors/Professionals must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u w:val="single"/>
            </w:rPr>
            <w:t>not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disclose their personal addresses or telephone numbers to inmates. </w:t>
          </w:r>
          <w:r>
            <w:rPr>
              <w:rFonts w:ascii="Times New Roman" w:eastAsia="Times New Roman" w:hAnsi="Times New Roman"/>
              <w:sz w:val="24"/>
              <w:szCs w:val="24"/>
            </w:rPr>
            <w:t xml:space="preserve">Volunteers/Contractors/Professionals must not allow the inmates to send mail through them, use cell phones, or make contact with anyone outside of the facility through them. </w:t>
          </w:r>
        </w:p>
        <w:p w14:paraId="78239998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Volunteers/Contractors/Professionals must not disclose information of a personal nature to inmates. Discussion topics will be general and non-specific in nature. </w:t>
          </w:r>
          <w:r>
            <w:rPr>
              <w:rFonts w:ascii="Times New Roman" w:eastAsia="Times New Roman" w:hAnsi="Times New Roman"/>
              <w:sz w:val="24"/>
              <w:szCs w:val="24"/>
            </w:rPr>
            <w:t xml:space="preserve">If an inmate says or does anything that the volunteer/contractor/professional thinks inappropriate, the volunteer/contractor/professional must notify a staff member immediately. </w:t>
          </w:r>
        </w:p>
        <w:p w14:paraId="08C85070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>No other visitors may attend a visit at Platte County Detention Facility with the volunteer/contractor/professional, such as relatives, children, etc.</w:t>
          </w:r>
        </w:p>
        <w:p w14:paraId="07C281AD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Volunteers/Contractors/Professionals must stay in designated areas only. </w:t>
          </w:r>
        </w:p>
        <w:p w14:paraId="4BF58B09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 xml:space="preserve">Volunteers/Contractors/Professionals must not give anything to the inmates during visits, including food items, treats, candy, and gum, excepting items as appropriate and required for medical and dental treatment. Volunteers/Contractors/Professionals may not bring, tobacco products, drugs or substances of any sort, or weapons into the facility. </w:t>
          </w:r>
        </w:p>
        <w:p w14:paraId="25E3B329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Volunteers/Contractors/Professionals are allowed inside the facility only as scheduled by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u w:val="single"/>
            </w:rPr>
            <w:t>authorized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facility personnel. </w:t>
          </w:r>
        </w:p>
        <w:p w14:paraId="2B5CEC09" w14:textId="77777777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If Volunteers/Contractors/Professionals suspect sexual abuse they must immediately report to facility staff. </w:t>
          </w:r>
        </w:p>
        <w:p w14:paraId="26D7DB54" w14:textId="2900AEC8" w:rsidR="00632EFA" w:rsidRDefault="00632EFA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420CB1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Volunteers must verify by their signature that have read and understand these rules and procedures, and that they have read and understand </w:t>
          </w:r>
          <w:r w:rsidRPr="00420CB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Platte County Detention Facility Sexual Misconduct and Harassment</w:t>
          </w:r>
          <w:r w:rsidRPr="00420CB1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policy on prevention of resident sexual abuse.</w:t>
          </w:r>
        </w:p>
      </w:sdtContent>
    </w:sdt>
    <w:sectPr w:rsidR="0063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3915"/>
    <w:multiLevelType w:val="hybridMultilevel"/>
    <w:tmpl w:val="291C8738"/>
    <w:lvl w:ilvl="0" w:tplc="CDC0D79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F87FBA"/>
    <w:multiLevelType w:val="hybridMultilevel"/>
    <w:tmpl w:val="BDFCF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17C6E"/>
    <w:multiLevelType w:val="hybridMultilevel"/>
    <w:tmpl w:val="9FD8D374"/>
    <w:lvl w:ilvl="0" w:tplc="643E3C3E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2441CA"/>
    <w:multiLevelType w:val="hybridMultilevel"/>
    <w:tmpl w:val="0922D14C"/>
    <w:lvl w:ilvl="0" w:tplc="B20055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C53CDB"/>
    <w:multiLevelType w:val="hybridMultilevel"/>
    <w:tmpl w:val="41581798"/>
    <w:lvl w:ilvl="0" w:tplc="ABA2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koqYJhkDikz0o1fP2z0KpbS65qilPUQCNI+sG1QuoX2vwmh6czEFFO+8aa6df05xdxPk/Jy5Az3rfqd0mxmIQ==" w:salt="8l30lh3vWQIZeN5pEWSH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1"/>
    <w:rsid w:val="000108B9"/>
    <w:rsid w:val="00232019"/>
    <w:rsid w:val="00340388"/>
    <w:rsid w:val="00420CB1"/>
    <w:rsid w:val="004B272A"/>
    <w:rsid w:val="00632EFA"/>
    <w:rsid w:val="008A1DC7"/>
    <w:rsid w:val="00BA2206"/>
    <w:rsid w:val="00D63088"/>
    <w:rsid w:val="00DE0E89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7B88"/>
  <w15:chartTrackingRefBased/>
  <w15:docId w15:val="{CD5A7143-D678-4C69-903E-BDA2721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6870-31E9-4183-B989-33EAD75BAA84}"/>
      </w:docPartPr>
      <w:docPartBody>
        <w:p w:rsidR="009260C9" w:rsidRDefault="00B02938">
          <w:r w:rsidRPr="00406D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38"/>
    <w:rsid w:val="004E5F33"/>
    <w:rsid w:val="009260C9"/>
    <w:rsid w:val="00A349C7"/>
    <w:rsid w:val="00B0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/ CONTRACTOR / PROFESSIONAL NOTICE OF ZERO TOLERANCE POLICY</vt:lpstr>
    </vt:vector>
  </TitlesOfParts>
  <Company>State Of Michigan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/ CONTRACTOR / PROFESSIONAL NOTICE OF ZERO TOLERANCE POLICY</dc:title>
  <dc:subject/>
  <dc:creator>Sussex, Patrick</dc:creator>
  <cp:keywords/>
  <cp:lastModifiedBy>Staff Sergeant</cp:lastModifiedBy>
  <cp:revision>5</cp:revision>
  <cp:lastPrinted>2014-07-08T14:49:00Z</cp:lastPrinted>
  <dcterms:created xsi:type="dcterms:W3CDTF">2020-03-25T19:37:00Z</dcterms:created>
  <dcterms:modified xsi:type="dcterms:W3CDTF">2020-03-25T19:42:00Z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RoutingRuleDescription">
    <vt:lpwstr/>
  </property>
  <property fmtid="{D5CDD505-2E9C-101B-9397-08002B2CF9AE}" pid="6" name="RetentionPeriodDate">
    <vt:lpwstr/>
  </property>
</Properties>
</file>